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DD21" w14:textId="77777777" w:rsidR="00C22856" w:rsidRDefault="00C22856" w:rsidP="00C2285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6295368B" w14:textId="77777777" w:rsidR="00C22856" w:rsidRDefault="00C22856" w:rsidP="00C2285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15A6092" w14:textId="77777777" w:rsidR="00C22856" w:rsidRDefault="00C22856" w:rsidP="00C2285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14:paraId="53376DFF" w14:textId="77777777" w:rsidR="00C22856" w:rsidRPr="00A57AAC" w:rsidRDefault="00C22856" w:rsidP="00C2285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1083A8E1" w14:textId="77777777" w:rsidR="00C22856" w:rsidRPr="00DB1476" w:rsidRDefault="00C22856" w:rsidP="00C22856">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25F28007" w14:textId="77777777" w:rsidR="00C22856" w:rsidRPr="00DB1476" w:rsidRDefault="00C22856" w:rsidP="00C22856">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3266089" w14:textId="77777777" w:rsidR="00C22856" w:rsidRPr="00DB1476" w:rsidRDefault="00C22856" w:rsidP="00C22856">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22856" w:rsidRPr="00DB1476" w14:paraId="3F6F5BB3" w14:textId="77777777" w:rsidTr="00A82313">
        <w:trPr>
          <w:trHeight w:val="220"/>
        </w:trPr>
        <w:tc>
          <w:tcPr>
            <w:tcW w:w="4965" w:type="dxa"/>
            <w:shd w:val="clear" w:color="auto" w:fill="auto"/>
            <w:vAlign w:val="center"/>
          </w:tcPr>
          <w:p w14:paraId="5252595C" w14:textId="77777777" w:rsidR="00C22856" w:rsidRPr="00DB1476" w:rsidRDefault="00C22856" w:rsidP="00A8231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3C3B0659" w14:textId="77777777" w:rsidR="00C22856" w:rsidRPr="00DB1476" w:rsidRDefault="00C22856" w:rsidP="00A82313">
            <w:pPr>
              <w:overflowPunct/>
              <w:autoSpaceDE/>
              <w:autoSpaceDN/>
              <w:adjustRightInd/>
              <w:spacing w:line="200" w:lineRule="exact"/>
              <w:textAlignment w:val="auto"/>
              <w:rPr>
                <w:rFonts w:eastAsia="Calibri"/>
                <w:sz w:val="22"/>
                <w:szCs w:val="22"/>
              </w:rPr>
            </w:pPr>
          </w:p>
        </w:tc>
      </w:tr>
      <w:tr w:rsidR="00C22856" w:rsidRPr="00DB1476" w14:paraId="565A1BC4" w14:textId="77777777" w:rsidTr="00A82313">
        <w:trPr>
          <w:trHeight w:val="220"/>
        </w:trPr>
        <w:tc>
          <w:tcPr>
            <w:tcW w:w="4965" w:type="dxa"/>
            <w:shd w:val="clear" w:color="auto" w:fill="auto"/>
            <w:vAlign w:val="center"/>
          </w:tcPr>
          <w:p w14:paraId="2E1DB3ED" w14:textId="77777777" w:rsidR="00C22856" w:rsidRPr="00DB1476" w:rsidRDefault="00C22856" w:rsidP="00A8231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448C5307" w14:textId="77777777" w:rsidR="00C22856" w:rsidRPr="00DB1476" w:rsidRDefault="00C22856" w:rsidP="00A82313">
            <w:pPr>
              <w:overflowPunct/>
              <w:autoSpaceDE/>
              <w:autoSpaceDN/>
              <w:adjustRightInd/>
              <w:spacing w:line="200" w:lineRule="exact"/>
              <w:textAlignment w:val="auto"/>
              <w:rPr>
                <w:rFonts w:eastAsia="Calibri"/>
                <w:sz w:val="22"/>
                <w:szCs w:val="22"/>
              </w:rPr>
            </w:pPr>
          </w:p>
        </w:tc>
      </w:tr>
      <w:tr w:rsidR="00C22856" w:rsidRPr="00DB1476" w14:paraId="79663571" w14:textId="77777777" w:rsidTr="00A82313">
        <w:trPr>
          <w:trHeight w:val="220"/>
        </w:trPr>
        <w:tc>
          <w:tcPr>
            <w:tcW w:w="4965" w:type="dxa"/>
            <w:shd w:val="clear" w:color="auto" w:fill="auto"/>
            <w:vAlign w:val="center"/>
          </w:tcPr>
          <w:p w14:paraId="59E82171" w14:textId="77777777" w:rsidR="00C22856" w:rsidRPr="00DB1476" w:rsidRDefault="00C22856" w:rsidP="00A8231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3957D3D4" w14:textId="77777777" w:rsidR="00C22856" w:rsidRPr="00DB1476" w:rsidRDefault="00C22856" w:rsidP="00A82313">
            <w:pPr>
              <w:overflowPunct/>
              <w:autoSpaceDE/>
              <w:autoSpaceDN/>
              <w:adjustRightInd/>
              <w:spacing w:line="200" w:lineRule="exact"/>
              <w:textAlignment w:val="auto"/>
              <w:rPr>
                <w:rFonts w:eastAsia="Calibri"/>
                <w:sz w:val="22"/>
                <w:szCs w:val="22"/>
              </w:rPr>
            </w:pPr>
          </w:p>
        </w:tc>
      </w:tr>
    </w:tbl>
    <w:p w14:paraId="611D308D" w14:textId="77777777" w:rsidR="00C22856" w:rsidRPr="00DB1476" w:rsidRDefault="00C22856" w:rsidP="00C22856">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22856" w:rsidRPr="00DB1476" w14:paraId="2A39402D" w14:textId="77777777" w:rsidTr="00A82313">
        <w:trPr>
          <w:trHeight w:val="114"/>
        </w:trPr>
        <w:tc>
          <w:tcPr>
            <w:tcW w:w="3632" w:type="dxa"/>
            <w:shd w:val="clear" w:color="auto" w:fill="auto"/>
          </w:tcPr>
          <w:p w14:paraId="37DC7ED8"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20FAF458"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67C9F92"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06028872"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22856" w:rsidRPr="00DB1476" w14:paraId="32F162E3" w14:textId="77777777" w:rsidTr="00A82313">
        <w:trPr>
          <w:trHeight w:val="114"/>
        </w:trPr>
        <w:tc>
          <w:tcPr>
            <w:tcW w:w="3632" w:type="dxa"/>
            <w:shd w:val="clear" w:color="auto" w:fill="auto"/>
          </w:tcPr>
          <w:p w14:paraId="715FD21D"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040CA597"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439397D"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25F73FC"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7121C86B" w14:textId="77777777" w:rsidTr="00A82313">
        <w:trPr>
          <w:trHeight w:val="114"/>
        </w:trPr>
        <w:tc>
          <w:tcPr>
            <w:tcW w:w="3632" w:type="dxa"/>
            <w:shd w:val="clear" w:color="auto" w:fill="auto"/>
          </w:tcPr>
          <w:p w14:paraId="716B7E38"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43D62FCB"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AF4458F"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81D2503"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055CC9A7" w14:textId="77777777" w:rsidTr="00A82313">
        <w:trPr>
          <w:trHeight w:val="114"/>
        </w:trPr>
        <w:tc>
          <w:tcPr>
            <w:tcW w:w="3632" w:type="dxa"/>
            <w:shd w:val="clear" w:color="auto" w:fill="auto"/>
          </w:tcPr>
          <w:p w14:paraId="38129307"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B9F4B96"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237D60"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18DBB72"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52E193E9" w14:textId="77777777" w:rsidTr="00A82313">
        <w:trPr>
          <w:trHeight w:val="114"/>
        </w:trPr>
        <w:tc>
          <w:tcPr>
            <w:tcW w:w="3632" w:type="dxa"/>
            <w:shd w:val="clear" w:color="auto" w:fill="auto"/>
          </w:tcPr>
          <w:p w14:paraId="53B0B8D9"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3DB04AFA"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F39331C"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06A8E4A"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082189D0" w14:textId="77777777" w:rsidTr="00A82313">
        <w:trPr>
          <w:trHeight w:val="114"/>
        </w:trPr>
        <w:tc>
          <w:tcPr>
            <w:tcW w:w="3632" w:type="dxa"/>
            <w:shd w:val="clear" w:color="auto" w:fill="auto"/>
          </w:tcPr>
          <w:p w14:paraId="32F4221E"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5ACDB5E2"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0C788E7"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1DBCBAE"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1E2A58CC" w14:textId="77777777" w:rsidTr="00A82313">
        <w:trPr>
          <w:trHeight w:val="114"/>
        </w:trPr>
        <w:tc>
          <w:tcPr>
            <w:tcW w:w="3632" w:type="dxa"/>
            <w:shd w:val="clear" w:color="auto" w:fill="auto"/>
          </w:tcPr>
          <w:p w14:paraId="09B09B80"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574A340C"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4BB9330"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B0A88AE"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20D14F5D" w14:textId="77777777" w:rsidTr="00A82313">
        <w:trPr>
          <w:trHeight w:val="114"/>
        </w:trPr>
        <w:tc>
          <w:tcPr>
            <w:tcW w:w="3632" w:type="dxa"/>
            <w:shd w:val="clear" w:color="auto" w:fill="auto"/>
          </w:tcPr>
          <w:p w14:paraId="599D5EED" w14:textId="77777777" w:rsidR="00C22856" w:rsidRPr="00DB1476" w:rsidRDefault="00C22856" w:rsidP="00A8231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054F9B9E"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A11B6FE"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4A609C2"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8DE6E3E" w14:textId="77777777" w:rsidR="00C22856" w:rsidRPr="00DB1476" w:rsidRDefault="00C22856" w:rsidP="00C22856">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22856" w:rsidRPr="00DB1476" w14:paraId="5D7AE679" w14:textId="77777777" w:rsidTr="00A82313">
        <w:trPr>
          <w:trHeight w:val="233"/>
        </w:trPr>
        <w:tc>
          <w:tcPr>
            <w:tcW w:w="5278" w:type="dxa"/>
            <w:shd w:val="clear" w:color="auto" w:fill="auto"/>
            <w:vAlign w:val="center"/>
          </w:tcPr>
          <w:p w14:paraId="2837F0A1"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5171B7F" w14:textId="77777777" w:rsidR="00C22856" w:rsidRPr="00DB1476" w:rsidRDefault="00C22856" w:rsidP="00A8231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28683CB"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3911CBDE" w14:textId="77777777" w:rsidTr="00A82313">
        <w:trPr>
          <w:trHeight w:val="233"/>
        </w:trPr>
        <w:tc>
          <w:tcPr>
            <w:tcW w:w="5278" w:type="dxa"/>
            <w:shd w:val="clear" w:color="auto" w:fill="auto"/>
            <w:vAlign w:val="center"/>
          </w:tcPr>
          <w:p w14:paraId="4EE8A718"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4E5F1637" w14:textId="77777777" w:rsidR="00C22856" w:rsidRPr="00DB1476" w:rsidRDefault="00C22856" w:rsidP="00A8231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30E4154C"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22856" w:rsidRPr="00DB1476" w14:paraId="742BB9A2" w14:textId="77777777" w:rsidTr="00A82313">
        <w:trPr>
          <w:trHeight w:val="233"/>
        </w:trPr>
        <w:tc>
          <w:tcPr>
            <w:tcW w:w="5278" w:type="dxa"/>
            <w:shd w:val="clear" w:color="auto" w:fill="auto"/>
            <w:vAlign w:val="center"/>
          </w:tcPr>
          <w:p w14:paraId="7AC6D385"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38AD8748"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C7D6BF2" w14:textId="77777777" w:rsidR="00C22856" w:rsidRPr="00DB1476" w:rsidRDefault="00C22856" w:rsidP="00C22856">
      <w:pPr>
        <w:widowControl w:val="0"/>
        <w:overflowPunct/>
        <w:autoSpaceDE/>
        <w:autoSpaceDN/>
        <w:adjustRightInd/>
        <w:spacing w:line="200" w:lineRule="exact"/>
        <w:jc w:val="both"/>
        <w:textAlignment w:val="auto"/>
        <w:rPr>
          <w:b/>
          <w:bCs/>
          <w:color w:val="000000"/>
          <w:szCs w:val="24"/>
          <w:shd w:val="clear" w:color="auto" w:fill="FFFFFF"/>
        </w:rPr>
      </w:pPr>
    </w:p>
    <w:p w14:paraId="02A2F291" w14:textId="77777777" w:rsidR="00C22856" w:rsidRPr="00DB1476" w:rsidRDefault="00C22856" w:rsidP="00C22856">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0405B60" w14:textId="77777777" w:rsidR="00C22856" w:rsidRPr="00DB1476" w:rsidRDefault="00C22856" w:rsidP="00C22856">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22856" w:rsidRPr="00DB1476" w14:paraId="79556894" w14:textId="77777777" w:rsidTr="00A82313">
        <w:trPr>
          <w:trHeight w:val="233"/>
        </w:trPr>
        <w:tc>
          <w:tcPr>
            <w:tcW w:w="4149" w:type="dxa"/>
            <w:shd w:val="clear" w:color="auto" w:fill="auto"/>
            <w:vAlign w:val="center"/>
          </w:tcPr>
          <w:p w14:paraId="7FFE3C47" w14:textId="77777777" w:rsidR="00C22856" w:rsidRPr="00DB1476" w:rsidRDefault="00C22856" w:rsidP="00A8231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75B6ECC"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9B65D73"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42C00B6"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7240A39"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3CA9312E"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1D090F2"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22856" w:rsidRPr="00DB1476" w14:paraId="428372E8" w14:textId="77777777" w:rsidTr="00A82313">
        <w:trPr>
          <w:trHeight w:val="233"/>
        </w:trPr>
        <w:tc>
          <w:tcPr>
            <w:tcW w:w="4149" w:type="dxa"/>
            <w:shd w:val="clear" w:color="auto" w:fill="auto"/>
            <w:vAlign w:val="center"/>
          </w:tcPr>
          <w:p w14:paraId="5C99FFB5" w14:textId="77777777" w:rsidR="00C22856" w:rsidRPr="00DB1476" w:rsidRDefault="00C22856" w:rsidP="00A8231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14:paraId="1AF3AC08"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1B6A41"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3C7EDB1"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7F69458"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9A59CCF"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017D6474"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7DC1409" w14:textId="77777777" w:rsidR="00C22856" w:rsidRPr="00DB1476" w:rsidRDefault="00C22856" w:rsidP="00C22856">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22856" w:rsidRPr="00DB1476" w14:paraId="4BBC8349" w14:textId="77777777" w:rsidTr="00A82313">
        <w:trPr>
          <w:trHeight w:val="233"/>
        </w:trPr>
        <w:tc>
          <w:tcPr>
            <w:tcW w:w="4149" w:type="dxa"/>
            <w:shd w:val="clear" w:color="auto" w:fill="auto"/>
            <w:vAlign w:val="center"/>
          </w:tcPr>
          <w:p w14:paraId="60F975D5" w14:textId="77777777" w:rsidR="00C22856" w:rsidRPr="00DB1476" w:rsidRDefault="00C22856" w:rsidP="00A8231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D2A610A"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DD9B5B8"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41D1BB3"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22856" w:rsidRPr="00DB1476" w14:paraId="74418943" w14:textId="77777777" w:rsidTr="00A82313">
        <w:trPr>
          <w:trHeight w:val="233"/>
        </w:trPr>
        <w:tc>
          <w:tcPr>
            <w:tcW w:w="4149" w:type="dxa"/>
            <w:shd w:val="clear" w:color="auto" w:fill="auto"/>
            <w:vAlign w:val="center"/>
          </w:tcPr>
          <w:p w14:paraId="1A055885" w14:textId="77777777" w:rsidR="00C22856" w:rsidRPr="00DB1476" w:rsidRDefault="00C22856" w:rsidP="00A8231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14:paraId="5A21A75A"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81E1B02"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5FF0A79" w14:textId="77777777" w:rsidR="00C22856" w:rsidRPr="00DB1476" w:rsidRDefault="00C22856" w:rsidP="00A8231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13BD038" w14:textId="77777777" w:rsidR="00C22856" w:rsidRPr="00DB1476" w:rsidRDefault="00C22856" w:rsidP="00C22856">
      <w:pPr>
        <w:widowControl w:val="0"/>
        <w:overflowPunct/>
        <w:autoSpaceDE/>
        <w:autoSpaceDN/>
        <w:adjustRightInd/>
        <w:spacing w:line="200" w:lineRule="exact"/>
        <w:jc w:val="both"/>
        <w:textAlignment w:val="auto"/>
        <w:rPr>
          <w:color w:val="000000"/>
          <w:sz w:val="22"/>
          <w:szCs w:val="22"/>
        </w:rPr>
      </w:pPr>
    </w:p>
    <w:p w14:paraId="3EAFB801" w14:textId="77777777" w:rsidR="00C22856" w:rsidRPr="00DB1476" w:rsidRDefault="00C22856" w:rsidP="00C2285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Yukarıdaki bilgiler belge düzenlenen kişinin bilançosu incelenerek hazırlanmıştır.</w:t>
      </w:r>
    </w:p>
    <w:p w14:paraId="7632D906" w14:textId="77777777" w:rsidR="00C22856" w:rsidRPr="00DB1476" w:rsidRDefault="00C22856" w:rsidP="00C2285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17BCB325" w14:textId="77777777" w:rsidR="00C22856" w:rsidRPr="00DB1476" w:rsidRDefault="00C22856" w:rsidP="00C22856">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D313E93" w14:textId="77777777" w:rsidR="00C22856" w:rsidRPr="00DB1476" w:rsidRDefault="00C22856" w:rsidP="00C22856">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253A66B8" w14:textId="77777777" w:rsidR="00C22856" w:rsidRPr="00DB1476" w:rsidRDefault="00C22856" w:rsidP="00C2285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4C83681A" w14:textId="77777777" w:rsidR="00C22856" w:rsidRPr="00DB1476" w:rsidRDefault="00C22856" w:rsidP="00C2285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83D7D51" w14:textId="77777777" w:rsidR="00C22856" w:rsidRPr="00DB1476" w:rsidRDefault="00C22856" w:rsidP="00C2285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19FD7E65" w14:textId="77777777" w:rsidR="00C22856" w:rsidRPr="00DB1476" w:rsidRDefault="00C22856" w:rsidP="00C22856">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2CE6A6BC" w14:textId="77777777" w:rsidR="00C22856" w:rsidRPr="00DB1476" w:rsidRDefault="00C22856" w:rsidP="00C22856">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1-Belge, Yapı Müteahhitlerinin Sınıflandırılması ve Kayıtlarının Tutulması Hakkında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 hükümleri esas alınarak düzenlenecektir.</w:t>
      </w:r>
    </w:p>
    <w:p w14:paraId="27973D0F" w14:textId="77777777" w:rsidR="00C22856" w:rsidRPr="00DB1476" w:rsidRDefault="00C22856" w:rsidP="00C22856">
      <w:pPr>
        <w:widowControl w:val="0"/>
        <w:tabs>
          <w:tab w:val="left" w:pos="0"/>
          <w:tab w:val="left" w:pos="910"/>
        </w:tabs>
        <w:overflowPunct/>
        <w:autoSpaceDE/>
        <w:autoSpaceDN/>
        <w:adjustRightInd/>
        <w:spacing w:line="200" w:lineRule="exact"/>
        <w:ind w:left="-426"/>
        <w:contextualSpacing/>
        <w:jc w:val="both"/>
        <w:textAlignment w:val="auto"/>
        <w:rPr>
          <w:color w:val="000000"/>
          <w:spacing w:val="10"/>
          <w:sz w:val="16"/>
          <w:szCs w:val="16"/>
        </w:rPr>
      </w:pPr>
      <w:r w:rsidRPr="00DB1476">
        <w:rPr>
          <w:color w:val="000000"/>
          <w:spacing w:val="10"/>
          <w:sz w:val="16"/>
          <w:szCs w:val="16"/>
        </w:rPr>
        <w:t xml:space="preserve">2-Başvurunun yapıldığı yıldan önceki yıla ait bilanço bilgileri sunulmalıdır.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700E3C37" w14:textId="77777777" w:rsidR="00C22856" w:rsidRPr="00DB1476" w:rsidRDefault="00C22856" w:rsidP="00C22856">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D290D07" w14:textId="77777777" w:rsidR="00C22856" w:rsidRPr="00DB1476" w:rsidRDefault="00C22856" w:rsidP="00C22856">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4-Cari oran hesaplanırken yıllara yaygın inşaat maliyetleri dönen varlıklardan; yıllara yaygın inşaat </w:t>
      </w:r>
      <w:proofErr w:type="spellStart"/>
      <w:r w:rsidRPr="00DB1476">
        <w:rPr>
          <w:color w:val="000000"/>
          <w:spacing w:val="10"/>
          <w:sz w:val="16"/>
          <w:szCs w:val="16"/>
        </w:rPr>
        <w:t>hakediş</w:t>
      </w:r>
      <w:proofErr w:type="spellEnd"/>
      <w:r w:rsidRPr="00DB1476">
        <w:rPr>
          <w:color w:val="000000"/>
          <w:spacing w:val="10"/>
          <w:sz w:val="16"/>
          <w:szCs w:val="16"/>
        </w:rPr>
        <w:t xml:space="preserve"> gelirleri ise kısa vadeli borçlardan düşülecektir.</w:t>
      </w:r>
    </w:p>
    <w:p w14:paraId="5AE5B9E8" w14:textId="77777777" w:rsidR="00C22856" w:rsidRPr="00DB1476" w:rsidRDefault="00C22856" w:rsidP="00C22856">
      <w:pPr>
        <w:widowControl w:val="0"/>
        <w:tabs>
          <w:tab w:val="left" w:pos="0"/>
          <w:tab w:val="left" w:pos="910"/>
        </w:tabs>
        <w:overflowPunct/>
        <w:autoSpaceDE/>
        <w:autoSpaceDN/>
        <w:adjustRightInd/>
        <w:spacing w:line="200" w:lineRule="exact"/>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14:paraId="3A19D691" w14:textId="77777777" w:rsidR="00C22856" w:rsidRPr="00DB1476" w:rsidRDefault="00C22856" w:rsidP="00C22856">
      <w:pPr>
        <w:widowControl w:val="0"/>
        <w:tabs>
          <w:tab w:val="left" w:pos="0"/>
          <w:tab w:val="left" w:pos="910"/>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 xml:space="preserve">6-4/1/1961 tarihli ve 213 sayılı Vergi Usul Kanununun </w:t>
      </w:r>
      <w:proofErr w:type="gramStart"/>
      <w:r w:rsidRPr="00DB1476">
        <w:rPr>
          <w:color w:val="000000"/>
          <w:spacing w:val="10"/>
          <w:sz w:val="16"/>
          <w:szCs w:val="16"/>
        </w:rPr>
        <w:t>174 üncü</w:t>
      </w:r>
      <w:proofErr w:type="gramEnd"/>
      <w:r w:rsidRPr="00DB1476">
        <w:rPr>
          <w:color w:val="000000"/>
          <w:spacing w:val="10"/>
          <w:sz w:val="16"/>
          <w:szCs w:val="16"/>
        </w:rPr>
        <w:t xml:space="preserve"> maddesine göre takvim yılından farklı hesap dönemi belirlenen mükellefin bilançoları için bu hesap dönemi esas alınır.</w:t>
      </w:r>
    </w:p>
    <w:p w14:paraId="0C4957FD" w14:textId="77777777" w:rsidR="00C22856" w:rsidRPr="00DB1476" w:rsidRDefault="00C22856" w:rsidP="00C22856">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14:paraId="74C13A2E" w14:textId="77777777" w:rsidR="00C22856" w:rsidRPr="00DB1476" w:rsidRDefault="00C22856" w:rsidP="00C22856">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33E1FC89" w14:textId="77777777" w:rsidR="00C22856" w:rsidRPr="00DB1476" w:rsidRDefault="00C22856" w:rsidP="00C2285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14:paraId="7FA1D720" w14:textId="77777777" w:rsidR="00C22856" w:rsidRPr="00DD5F0B" w:rsidRDefault="00C22856" w:rsidP="00C22856">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14:paraId="736D8C8B" w14:textId="77777777" w:rsidR="00EC25B3" w:rsidRDefault="00EC25B3"/>
    <w:sectPr w:rsidR="00EC25B3" w:rsidSect="00C2285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685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56"/>
    <w:rsid w:val="00C22856"/>
    <w:rsid w:val="00EC2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778"/>
  <w15:chartTrackingRefBased/>
  <w15:docId w15:val="{9944E72F-2DC0-48A7-9ADC-B45E697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8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 ÇEVRE</dc:creator>
  <cp:keywords/>
  <dc:description/>
  <cp:lastModifiedBy>İSG ÇEVRE</cp:lastModifiedBy>
  <cp:revision>1</cp:revision>
  <dcterms:created xsi:type="dcterms:W3CDTF">2023-03-30T19:11:00Z</dcterms:created>
  <dcterms:modified xsi:type="dcterms:W3CDTF">2023-03-30T19:12:00Z</dcterms:modified>
</cp:coreProperties>
</file>